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37" w:rsidRDefault="00332837" w:rsidP="00F068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DokNai"/>
    </w:p>
    <w:p w:rsidR="00332837" w:rsidRDefault="00332837" w:rsidP="00F068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28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Pr="003328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3328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3583</w:t>
      </w:r>
      <w:r w:rsidRPr="003328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32837" w:rsidRPr="00332837" w:rsidRDefault="00332837" w:rsidP="00F068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8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bookmarkEnd w:id="0"/>
      <w:r w:rsidRPr="00E321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муниципальной программы «Развитие физической культуры и спорта в Озерском городском округе Челябинской области</w:t>
      </w:r>
      <w:r w:rsidRPr="00255D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32837" w:rsidRPr="00332837" w:rsidRDefault="00332837" w:rsidP="00F068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2837" w:rsidRDefault="00332837" w:rsidP="00F068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главы Озерского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№ 3374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принятия решений о разработке муниципальных программ Озерского городского округа, их формировании и реализации», руководствуясь Федеральным законом от 06.10.2003 № 131-ФЗ «Об общих принципах организации местного самоуправления в Российской Федерации», Уставом Озерского городского округа, п о с </w:t>
      </w:r>
      <w:proofErr w:type="gramStart"/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332837" w:rsidRPr="00332837" w:rsidRDefault="00332837" w:rsidP="00F0680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25</w:t>
      </w:r>
      <w:r w:rsidRPr="00332837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32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3583</w:t>
      </w:r>
      <w:r w:rsidRPr="00332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муниципальной программы 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F1428" w:rsidRDefault="003855DD" w:rsidP="00F0680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4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2837"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543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</w:t>
      </w:r>
      <w:r w:rsidR="0054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B14" w:rsidRDefault="009B6B14" w:rsidP="009B6B1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 пункт 10 </w:t>
      </w:r>
      <w:r w:rsidR="000A15B8" w:rsidRPr="00AC2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543166" w:rsidRPr="000A15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316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«Целевые показатели муниципальной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CF1428" w:rsidRDefault="00CD1D9C" w:rsidP="009B6B1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1.2) </w:t>
      </w:r>
      <w:r w:rsidR="009B6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4B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столбце «Показатели» структурного элемента «</w:t>
      </w:r>
      <w:r w:rsidR="009B6B14" w:rsidRPr="009B6B14">
        <w:rPr>
          <w:rFonts w:ascii="Times New Roman" w:hAnsi="Times New Roman" w:cs="Times New Roman"/>
          <w:sz w:val="28"/>
          <w:szCs w:val="28"/>
        </w:rPr>
        <w:t>Обеспечение деятельности Управления по ФКиС</w:t>
      </w:r>
      <w:r w:rsidR="004B76A9" w:rsidRPr="009B6B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строки «Перечень структурны</w:t>
      </w:r>
      <w:r w:rsidR="004B76A9">
        <w:rPr>
          <w:rFonts w:ascii="Times New Roman" w:eastAsia="Times New Roman" w:hAnsi="Times New Roman" w:cs="Times New Roman"/>
          <w:sz w:val="28"/>
          <w:szCs w:val="28"/>
          <w:lang w:eastAsia="ru-RU"/>
        </w:rPr>
        <w:t>х элементов муниципальной программы»</w:t>
      </w:r>
      <w:r w:rsidR="009B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F06802" w:rsidRDefault="00891715" w:rsidP="007076A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1.3) </w:t>
      </w:r>
      <w:r w:rsidR="00E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муниципальной программы» изложить в новой редакции:</w:t>
      </w:r>
    </w:p>
    <w:tbl>
      <w:tblPr>
        <w:tblW w:w="9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72"/>
        <w:gridCol w:w="1559"/>
        <w:gridCol w:w="1559"/>
        <w:gridCol w:w="1418"/>
        <w:gridCol w:w="1418"/>
        <w:gridCol w:w="1418"/>
      </w:tblGrid>
      <w:tr w:rsidR="00891715" w:rsidRPr="00891715" w:rsidTr="00BE59AE">
        <w:trPr>
          <w:trHeight w:val="59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8917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2024 год,</w:t>
            </w:r>
          </w:p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2025 год,</w:t>
            </w:r>
          </w:p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2026 год,</w:t>
            </w:r>
          </w:p>
          <w:p w:rsidR="00891715" w:rsidRPr="00891715" w:rsidRDefault="00891715" w:rsidP="00891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891715" w:rsidRPr="00891715" w:rsidTr="00BE59AE">
        <w:trPr>
          <w:trHeight w:val="20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15" w:rsidRPr="00891715" w:rsidRDefault="00891715" w:rsidP="00891715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91715" w:rsidRPr="00891715" w:rsidTr="005C03AA">
        <w:trPr>
          <w:trHeight w:val="488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15" w:rsidRPr="00891715" w:rsidRDefault="00891715" w:rsidP="00891715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BE59AE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13 069,8</w:t>
            </w:r>
            <w:r w:rsidR="00891715" w:rsidRPr="008917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BE59AE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4 356,600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BE59AE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4 356,6</w:t>
            </w:r>
            <w:r w:rsidR="00891715" w:rsidRPr="008917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BE59AE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4 356,6</w:t>
            </w:r>
            <w:r w:rsidR="00891715" w:rsidRPr="008917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91715" w:rsidRPr="00891715" w:rsidTr="00BE59A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15" w:rsidRPr="00891715" w:rsidRDefault="00891715" w:rsidP="00891715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5D4874" w:rsidRDefault="005D4874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421 866,148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497AC2" w:rsidRDefault="005D4874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152 055,062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497AC2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134 250,293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497AC2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135 560,793</w:t>
            </w:r>
          </w:p>
        </w:tc>
      </w:tr>
      <w:tr w:rsidR="00891715" w:rsidRPr="00891715" w:rsidTr="00BE59A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15" w:rsidRPr="00891715" w:rsidRDefault="00891715" w:rsidP="00891715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5D4874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91715" w:rsidRPr="00891715" w:rsidTr="005D487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15" w:rsidRPr="00891715" w:rsidRDefault="00891715" w:rsidP="00891715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15" w:rsidRPr="00891715" w:rsidRDefault="00891715" w:rsidP="005C03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15" w:rsidRPr="005D4874" w:rsidRDefault="005D4874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434 935,948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15" w:rsidRPr="00497AC2" w:rsidRDefault="005D4874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156 411,662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15" w:rsidRPr="005D4874" w:rsidRDefault="00BE59AE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138 606,893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15" w:rsidRPr="005D4874" w:rsidRDefault="00BE59AE" w:rsidP="005C03A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139 917,393</w:t>
            </w:r>
          </w:p>
        </w:tc>
      </w:tr>
    </w:tbl>
    <w:p w:rsidR="009B6B14" w:rsidRDefault="009B6B14" w:rsidP="007076A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45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</w:t>
      </w:r>
      <w:r w:rsidR="000D7454"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0D745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структурного элемента «Обеспечение деятельности Управления по ФКиС»</w:t>
      </w:r>
    </w:p>
    <w:p w:rsidR="009B6B14" w:rsidRDefault="009B6B14" w:rsidP="007076A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2.1) </w:t>
      </w:r>
      <w:r w:rsidR="0049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строки «Целевые показатели муниципальной программы» исключить.</w:t>
      </w:r>
    </w:p>
    <w:p w:rsidR="000D7454" w:rsidRDefault="009B6B14" w:rsidP="007076A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2.2)</w:t>
      </w:r>
      <w:r w:rsidR="000D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0D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муниципальной программы» изложить в новой редакции:</w:t>
      </w:r>
    </w:p>
    <w:p w:rsidR="0045349C" w:rsidRDefault="0045349C" w:rsidP="007076A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72"/>
        <w:gridCol w:w="1843"/>
        <w:gridCol w:w="1559"/>
        <w:gridCol w:w="1418"/>
        <w:gridCol w:w="1418"/>
        <w:gridCol w:w="1418"/>
      </w:tblGrid>
      <w:tr w:rsidR="000D7454" w:rsidRPr="00891715" w:rsidTr="007076A3">
        <w:trPr>
          <w:trHeight w:val="59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2024 год,</w:t>
            </w:r>
          </w:p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2025 год,</w:t>
            </w:r>
          </w:p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2026 год,</w:t>
            </w:r>
          </w:p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0D7454" w:rsidRPr="00891715" w:rsidTr="007076A3">
        <w:trPr>
          <w:trHeight w:val="20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4" w:rsidRPr="00891715" w:rsidRDefault="000D7454" w:rsidP="00475281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7FF8" w:rsidRPr="00891715" w:rsidTr="001B719D">
        <w:trPr>
          <w:trHeight w:val="26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F8" w:rsidRPr="00891715" w:rsidRDefault="00EE7FF8" w:rsidP="00EE7FF8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F8" w:rsidRPr="00891715" w:rsidRDefault="00EE7FF8" w:rsidP="00EE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F8" w:rsidRDefault="00EE7FF8" w:rsidP="00EE7FF8">
            <w:pPr>
              <w:jc w:val="center"/>
            </w:pPr>
            <w:r w:rsidRPr="003209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F8" w:rsidRDefault="00EE7FF8" w:rsidP="00EE7FF8">
            <w:pPr>
              <w:jc w:val="center"/>
            </w:pPr>
            <w:r w:rsidRPr="003209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F8" w:rsidRDefault="00EE7FF8" w:rsidP="00EE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F8" w:rsidRDefault="00EE7FF8" w:rsidP="00EE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D7454" w:rsidRPr="00891715" w:rsidTr="00E551A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4" w:rsidRPr="00891715" w:rsidRDefault="000D7454" w:rsidP="000D7454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0D7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54" w:rsidRPr="00497AC2" w:rsidRDefault="00E551A0" w:rsidP="000D7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14 527,813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4" w:rsidRPr="00497AC2" w:rsidRDefault="00FE5F73" w:rsidP="000D7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F73">
              <w:rPr>
                <w:rFonts w:ascii="Times New Roman" w:eastAsia="Times New Roman" w:hAnsi="Times New Roman" w:cs="Times New Roman"/>
                <w:lang w:eastAsia="ru-RU"/>
              </w:rPr>
              <w:t>5 269,479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4" w:rsidRPr="00497AC2" w:rsidRDefault="00FE5F73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E551A0" w:rsidRPr="00E551A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9,167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4" w:rsidRPr="00497AC2" w:rsidRDefault="00E551A0" w:rsidP="000D7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4 629,167</w:t>
            </w:r>
          </w:p>
        </w:tc>
      </w:tr>
      <w:tr w:rsidR="000D7454" w:rsidRPr="00891715" w:rsidTr="007076A3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4" w:rsidRPr="00891715" w:rsidRDefault="000D7454" w:rsidP="000D7454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54" w:rsidRPr="00891715" w:rsidRDefault="000D7454" w:rsidP="000D7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4" w:rsidRPr="00891715" w:rsidRDefault="000D7454" w:rsidP="000D7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4" w:rsidRPr="00891715" w:rsidRDefault="000D7454" w:rsidP="000D7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4" w:rsidRDefault="000D7454" w:rsidP="000D7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4" w:rsidRDefault="000D7454" w:rsidP="000D7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551A0" w:rsidRPr="00891715" w:rsidTr="007076A3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A0" w:rsidRPr="00891715" w:rsidRDefault="00E551A0" w:rsidP="00E551A0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A0" w:rsidRPr="00891715" w:rsidRDefault="00E551A0" w:rsidP="00E55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E551A0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14 527,813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E551A0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F73">
              <w:rPr>
                <w:rFonts w:ascii="Times New Roman" w:eastAsia="Times New Roman" w:hAnsi="Times New Roman" w:cs="Times New Roman"/>
                <w:lang w:eastAsia="ru-RU"/>
              </w:rPr>
              <w:t>5 269,479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E551A0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4 629,167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E551A0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4 629,167</w:t>
            </w:r>
          </w:p>
        </w:tc>
      </w:tr>
    </w:tbl>
    <w:p w:rsidR="007076A3" w:rsidRDefault="00497AC2" w:rsidP="007076A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76A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</w:t>
      </w:r>
      <w:r w:rsidR="007076A3" w:rsidRPr="003328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70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структурного элемента «Обеспечение деятельности </w:t>
      </w:r>
      <w:r w:rsidR="00707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МБУ «Арена» </w:t>
      </w:r>
      <w:r w:rsidR="00E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70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муниципальной программы» изложить в новой редакции:</w:t>
      </w: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72"/>
        <w:gridCol w:w="1843"/>
        <w:gridCol w:w="1559"/>
        <w:gridCol w:w="1418"/>
        <w:gridCol w:w="1418"/>
        <w:gridCol w:w="1418"/>
      </w:tblGrid>
      <w:tr w:rsidR="007076A3" w:rsidRPr="00891715" w:rsidTr="007076A3">
        <w:trPr>
          <w:trHeight w:val="59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2024 год,</w:t>
            </w:r>
          </w:p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2025 год,</w:t>
            </w:r>
          </w:p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2026 год,</w:t>
            </w:r>
          </w:p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7076A3" w:rsidRPr="00891715" w:rsidTr="007076A3">
        <w:trPr>
          <w:trHeight w:val="20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A3" w:rsidRPr="00891715" w:rsidRDefault="007076A3" w:rsidP="00475281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7FF8" w:rsidRPr="00891715" w:rsidTr="001B719D">
        <w:trPr>
          <w:trHeight w:val="26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F8" w:rsidRPr="00891715" w:rsidRDefault="00EE7FF8" w:rsidP="00EE7FF8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F8" w:rsidRPr="00891715" w:rsidRDefault="00EE7FF8" w:rsidP="00EE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F8" w:rsidRDefault="00EE7FF8" w:rsidP="00EE7FF8">
            <w:pPr>
              <w:jc w:val="center"/>
            </w:pPr>
            <w:r w:rsidRPr="00E331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F8" w:rsidRDefault="00EE7FF8" w:rsidP="00EE7FF8">
            <w:pPr>
              <w:jc w:val="center"/>
            </w:pPr>
            <w:r w:rsidRPr="00E331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F8" w:rsidRDefault="00EE7FF8" w:rsidP="00EE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F8" w:rsidRDefault="00EE7FF8" w:rsidP="00EE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76A3" w:rsidRPr="00891715" w:rsidTr="00E551A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A3" w:rsidRPr="00891715" w:rsidRDefault="007076A3" w:rsidP="007076A3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707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3" w:rsidRPr="00497AC2" w:rsidRDefault="005D4874" w:rsidP="00707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404 389,285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3" w:rsidRPr="00497AC2" w:rsidRDefault="00E551A0" w:rsidP="00BC16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145 769,233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3" w:rsidRPr="00497AC2" w:rsidRDefault="00E551A0" w:rsidP="00707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128 654,776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A3" w:rsidRPr="00497AC2" w:rsidRDefault="00E551A0" w:rsidP="00707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129 965,276</w:t>
            </w:r>
          </w:p>
        </w:tc>
      </w:tr>
      <w:tr w:rsidR="007076A3" w:rsidRPr="00891715" w:rsidTr="007076A3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A3" w:rsidRPr="00891715" w:rsidRDefault="007076A3" w:rsidP="00475281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A3" w:rsidRPr="00891715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A3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A3" w:rsidRDefault="007076A3" w:rsidP="00475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551A0" w:rsidRPr="00891715" w:rsidTr="00886823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A0" w:rsidRPr="00891715" w:rsidRDefault="00E551A0" w:rsidP="00E551A0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A0" w:rsidRPr="00891715" w:rsidRDefault="00E551A0" w:rsidP="00E55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715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5D4874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4874">
              <w:rPr>
                <w:rFonts w:ascii="Times New Roman" w:eastAsia="Times New Roman" w:hAnsi="Times New Roman" w:cs="Times New Roman"/>
                <w:lang w:eastAsia="ru-RU"/>
              </w:rPr>
              <w:t>404 389,285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E551A0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145 769,233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E551A0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128 654,776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A0" w:rsidRPr="00497AC2" w:rsidRDefault="00E551A0" w:rsidP="00E5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51A0">
              <w:rPr>
                <w:rFonts w:ascii="Times New Roman" w:eastAsia="Times New Roman" w:hAnsi="Times New Roman" w:cs="Times New Roman"/>
                <w:lang w:eastAsia="ru-RU"/>
              </w:rPr>
              <w:t>129 965,276</w:t>
            </w:r>
          </w:p>
        </w:tc>
      </w:tr>
    </w:tbl>
    <w:p w:rsidR="005C03AA" w:rsidRDefault="00497AC2" w:rsidP="00BC165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165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Перечне мероприятий структурных элементов муниципальной программы «</w:t>
      </w:r>
      <w:r w:rsidR="00BC1658" w:rsidRPr="00BC165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Развитие физической культуры и спорта в Озерском городском округе Челябинской области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»</w:t>
      </w:r>
      <w:r w:rsidR="005C03A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:</w:t>
      </w:r>
    </w:p>
    <w:p w:rsidR="00BC1658" w:rsidRPr="00497AC2" w:rsidRDefault="005C03AA" w:rsidP="00BC165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4.1)</w:t>
      </w:r>
      <w:r w:rsidR="00EE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497AC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элемент</w:t>
      </w:r>
      <w:r w:rsidR="00B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A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58" w:rsidRPr="00497A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AC2" w:rsidRPr="00497AC2">
        <w:rPr>
          <w:rFonts w:ascii="Times New Roman" w:hAnsi="Times New Roman" w:cs="Times New Roman"/>
          <w:sz w:val="28"/>
          <w:szCs w:val="28"/>
        </w:rPr>
        <w:t>Обеспечение деятельности Управления по ФКиС</w:t>
      </w:r>
      <w:r w:rsidR="00BC1658" w:rsidRPr="00497A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828"/>
        <w:gridCol w:w="1276"/>
        <w:gridCol w:w="710"/>
        <w:gridCol w:w="708"/>
        <w:gridCol w:w="709"/>
      </w:tblGrid>
      <w:tr w:rsidR="005C03AA" w:rsidRPr="005C03AA" w:rsidTr="005C03AA">
        <w:trPr>
          <w:trHeight w:val="4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Наименование направления, структурного элемента,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Значения показателей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hAnsi="Times New Roman" w:cs="Times New Roman"/>
              </w:rPr>
              <w:t>2026 год</w:t>
            </w:r>
          </w:p>
        </w:tc>
      </w:tr>
      <w:tr w:rsidR="005C03AA" w:rsidRPr="005C03AA" w:rsidTr="005C03AA">
        <w:trPr>
          <w:trHeight w:val="12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</w:rPr>
              <w:t>Обеспечение деятельности Управления по ФКиС</w:t>
            </w:r>
            <w:r w:rsidRPr="005C03A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5C03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Доля работников, получивших заработную плату  и прочие выплаты, связанные с оплатой труда, в соответствии с действующим законодательством, от общего числа работников Управления по ФКиС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AA" w:rsidRPr="005C03AA" w:rsidRDefault="005C03AA" w:rsidP="001B7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5C0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Доля технически исправного оборудования Управления по ФКиС от общего числа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5C0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Доля работников Управления по ФКиС, обеспеченных надлежащими материально -техническими средствами, от общего числа работников Управления по ФКиС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5C0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Обеспеченность работников Управления по ФКиС справочно-правовыми системами, программными продуктами от числа подлежащих обеспечению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5C03AA" w:rsidRDefault="005C03AA" w:rsidP="005C03A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4.2)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структурный </w:t>
      </w:r>
      <w:r w:rsidRPr="005C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C03AA">
        <w:rPr>
          <w:rFonts w:ascii="Times New Roman" w:hAnsi="Times New Roman" w:cs="Times New Roman"/>
          <w:sz w:val="28"/>
          <w:szCs w:val="28"/>
        </w:rPr>
        <w:t>Обеспечение деятельности МБУ «Арена</w:t>
      </w:r>
      <w:r w:rsidRPr="005C03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828"/>
        <w:gridCol w:w="1276"/>
        <w:gridCol w:w="710"/>
        <w:gridCol w:w="708"/>
        <w:gridCol w:w="709"/>
      </w:tblGrid>
      <w:tr w:rsidR="005C03AA" w:rsidRPr="005C03AA" w:rsidTr="005C03AA">
        <w:trPr>
          <w:trHeight w:val="4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Наименование направления, структурного элемента,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Значения показателей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hAnsi="Times New Roman" w:cs="Times New Roman"/>
              </w:rPr>
              <w:t>2026 год</w:t>
            </w:r>
          </w:p>
        </w:tc>
      </w:tr>
      <w:tr w:rsidR="005C03AA" w:rsidRPr="005C03AA" w:rsidTr="005C03A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</w:rPr>
              <w:t>Обеспечение деятельности МБУ «Арена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AA" w:rsidRPr="005C03AA" w:rsidRDefault="005C03AA" w:rsidP="005C03A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Доля работников, получивших заработную плату  и прочие выплаты, связанные с оплатой труда, в соответствии с действующим законодательством, от общего числа работников МБУ «Арена»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AA" w:rsidRPr="005C03AA" w:rsidRDefault="005C03AA" w:rsidP="005C03A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Доля зданий, служебных помещений МБУ «Арена, содержание которых осуществляется в соответствии с установленными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AA" w:rsidRPr="005C03AA" w:rsidRDefault="005C03AA" w:rsidP="005C0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Доля транспорта, содержание которого осуществляется в соответствии с установленными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AA" w:rsidRPr="005C03AA" w:rsidRDefault="005C03AA" w:rsidP="005C0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Доля работников МБУ «Арена», прошедших обязательный периодический медицинский осмотр, из числа подлежащих обязательному периодическому медицинскому осмотру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C03AA" w:rsidRPr="005C03AA" w:rsidTr="005C03AA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AA" w:rsidRPr="005C03AA" w:rsidRDefault="005C03AA" w:rsidP="005C0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03AA">
              <w:rPr>
                <w:rFonts w:ascii="Times New Roman" w:eastAsia="Calibri" w:hAnsi="Times New Roman" w:cs="Times New Roman"/>
              </w:rPr>
              <w:t>Обеспеченность работников МБУ «Арена» справочно-правовыми системами, программными продуктами от числа подлежащих обеспечению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AA" w:rsidRPr="005C03AA" w:rsidRDefault="005C03AA" w:rsidP="001B719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C03AA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75509F" w:rsidRPr="00DC4CCC" w:rsidRDefault="005C03AA" w:rsidP="007550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09F" w:rsidRPr="00DC4CC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«</w:t>
      </w:r>
      <w:r w:rsidR="0075509F" w:rsidRPr="00DC4CC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Ресурсное обеспечение муниципальной программы за счет всех источников финансирования «Развитие физической культуры и спорта в Озерском городском округе Челябинской области по</w:t>
      </w:r>
      <w:r w:rsidR="00C1775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состоянию на 01.0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2</w:t>
      </w:r>
      <w:r w:rsidR="00C1775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.2024 года» </w:t>
      </w:r>
      <w:r w:rsidR="0075509F" w:rsidRPr="00DC4CC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заменить </w:t>
      </w:r>
      <w:r w:rsidR="00C1775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дату </w:t>
      </w:r>
      <w:r w:rsidR="0075509F" w:rsidRPr="00DC4CC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на 01.</w:t>
      </w:r>
      <w:r w:rsidR="00EA71E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10</w:t>
      </w:r>
      <w:r w:rsidR="0075509F" w:rsidRPr="00DC4CC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.2024 года. </w:t>
      </w:r>
    </w:p>
    <w:p w:rsidR="0045349C" w:rsidRDefault="005C03AA" w:rsidP="004534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1658" w:rsidRPr="00DC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A042C" w:rsidRPr="00DC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042C" w:rsidRPr="00DC4CC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Ресурсном обеспечении муниципальной программы за счет всех </w:t>
      </w:r>
      <w:r w:rsidR="001A042C" w:rsidRPr="001A042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источников финансирования</w:t>
      </w:r>
      <w:r w:rsidR="001A042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</w:t>
      </w:r>
      <w:r w:rsidR="001A042C" w:rsidRPr="001A042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Развитие физической культуры и спорта в Озерском городском округе Челябинской области</w:t>
      </w:r>
      <w:r w:rsidR="0045349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» </w:t>
      </w:r>
    </w:p>
    <w:p w:rsidR="00891715" w:rsidRDefault="0045349C" w:rsidP="004534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6.1) </w:t>
      </w:r>
      <w:r w:rsidR="0047528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пункты </w:t>
      </w:r>
      <w:r w:rsidR="00475281" w:rsidRPr="0045349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2.1, </w:t>
      </w:r>
      <w:r w:rsidR="00475281" w:rsidRPr="0045349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3.1</w:t>
      </w:r>
      <w:r w:rsidR="00475281" w:rsidRPr="0045349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ИТОГО</w:t>
      </w:r>
      <w:r w:rsidR="0047528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10632" w:type="dxa"/>
        <w:tblInd w:w="-440" w:type="dxa"/>
        <w:tblLook w:val="04A0" w:firstRow="1" w:lastRow="0" w:firstColumn="1" w:lastColumn="0" w:noHBand="0" w:noVBand="1"/>
      </w:tblPr>
      <w:tblGrid>
        <w:gridCol w:w="416"/>
        <w:gridCol w:w="1518"/>
        <w:gridCol w:w="544"/>
        <w:gridCol w:w="429"/>
        <w:gridCol w:w="429"/>
        <w:gridCol w:w="429"/>
        <w:gridCol w:w="402"/>
        <w:gridCol w:w="27"/>
        <w:gridCol w:w="429"/>
        <w:gridCol w:w="429"/>
        <w:gridCol w:w="429"/>
        <w:gridCol w:w="405"/>
        <w:gridCol w:w="24"/>
        <w:gridCol w:w="429"/>
        <w:gridCol w:w="429"/>
        <w:gridCol w:w="429"/>
        <w:gridCol w:w="405"/>
        <w:gridCol w:w="24"/>
        <w:gridCol w:w="430"/>
        <w:gridCol w:w="430"/>
        <w:gridCol w:w="429"/>
        <w:gridCol w:w="430"/>
        <w:gridCol w:w="429"/>
        <w:gridCol w:w="429"/>
        <w:gridCol w:w="429"/>
      </w:tblGrid>
      <w:tr w:rsidR="00475281" w:rsidTr="00C17752">
        <w:trPr>
          <w:trHeight w:val="67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 w:rsidP="00475281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программы, направления, структурного элемента, мероприятия</w:t>
            </w:r>
          </w:p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 w:rsidP="0047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81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475281" w:rsidTr="00C17752">
        <w:trPr>
          <w:trHeight w:val="62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 w:rsidP="0047528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475281" w:rsidTr="00C17752">
        <w:trPr>
          <w:cantSplit/>
          <w:trHeight w:val="118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 w:rsidP="0047528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B12A58" w:rsidTr="00C17752">
        <w:trPr>
          <w:cantSplit/>
          <w:trHeight w:val="9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2 «Обеспечение деятельности Управления по ФКиС»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ФКиС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14 527,813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5 269,479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14 527,813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5 269,479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2A58" w:rsidTr="00C17752">
        <w:trPr>
          <w:cantSplit/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по ФКиС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14 527,813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5 269,479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14 527,813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5 269,479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4 629,167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2A58" w:rsidTr="00C17752">
        <w:trPr>
          <w:cantSplit/>
          <w:trHeight w:val="10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3 «Обеспечение деятельности МБУ «Арена»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ФКиС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404 389,285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145 769,233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128 654,776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129 965,276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404 389,285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145 769,233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128 654,776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129 965,276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2A58" w:rsidTr="00C17752">
        <w:trPr>
          <w:cantSplit/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58" w:rsidRDefault="00B12A58" w:rsidP="00B12A58">
            <w:pP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МБУ «Арена»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404 389,285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145 769,233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128 654,776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129 965,276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404 389,285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145 769,233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128 654,776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P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129 965,276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A58" w:rsidRDefault="00B12A58" w:rsidP="00B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281" w:rsidTr="005B55E4">
        <w:trPr>
          <w:cantSplit/>
          <w:trHeight w:val="34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 w:rsidP="0047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Pr="008068B8" w:rsidRDefault="0080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434 935,948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5C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13 069,800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Pr="008068B8" w:rsidRDefault="0080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421 866,148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281" w:rsidTr="005B55E4">
        <w:trPr>
          <w:cantSplit/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 w:rsidP="0047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Pr="008068B8" w:rsidRDefault="0080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156 411,662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281" w:rsidRDefault="005C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4 356,600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Pr="008068B8" w:rsidRDefault="0080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152 055,062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281" w:rsidTr="005B55E4">
        <w:trPr>
          <w:cantSplit/>
          <w:trHeight w:val="28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 w:rsidP="0047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281" w:rsidRPr="008068B8" w:rsidRDefault="005C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138 606,893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281" w:rsidRDefault="005C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4 356,600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Pr="008068B8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134 250,293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281" w:rsidTr="005B55E4">
        <w:trPr>
          <w:cantSplit/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5281" w:rsidRDefault="00475281" w:rsidP="0047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281" w:rsidRPr="008068B8" w:rsidRDefault="005C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139 917,393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281" w:rsidRDefault="005C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4 356,600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Pr="008068B8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135 560,793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1" w:rsidRDefault="004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75281" w:rsidRPr="0045349C" w:rsidRDefault="0045349C" w:rsidP="004534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6.2) пункты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2.2, 2.3, 2.4, 2.5, 3.2, 3.3, 3.4, 3.5 исключить.</w:t>
      </w:r>
    </w:p>
    <w:p w:rsidR="0045349C" w:rsidRDefault="001B719D" w:rsidP="005459F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разделе </w:t>
      </w:r>
      <w:r w:rsidRPr="001B719D">
        <w:rPr>
          <w:rFonts w:ascii="Times New Roman" w:eastAsia="Times New Roman" w:hAnsi="Times New Roman" w:cs="Times New Roman"/>
          <w:sz w:val="28"/>
          <w:szCs w:val="28"/>
          <w:lang w:eastAsia="ru-RU"/>
        </w:rPr>
        <w:t>4 «</w:t>
      </w:r>
      <w:r w:rsidRPr="001B719D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абзац 2,3 изложить в новой редакции:</w:t>
      </w:r>
    </w:p>
    <w:p w:rsidR="001B719D" w:rsidRPr="001B719D" w:rsidRDefault="001B719D" w:rsidP="001B719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19D">
        <w:rPr>
          <w:rFonts w:ascii="Times New Roman" w:hAnsi="Times New Roman" w:cs="Times New Roman"/>
          <w:sz w:val="28"/>
          <w:szCs w:val="28"/>
        </w:rPr>
        <w:t>Структурный элемент 2 «Обеспечение деятельности Управления по ФКиС» включает мероприятие по обеспечению деятельности Управления по ФКиС.</w:t>
      </w:r>
    </w:p>
    <w:p w:rsidR="001B719D" w:rsidRPr="001B719D" w:rsidRDefault="001B719D" w:rsidP="001B719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элемент 3 «Обеспечение деятельности МБУ «Арена» включает мероприятие по обеспечению деятельности МБУ «Арена»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802" w:rsidRDefault="001B719D" w:rsidP="005459F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19EE" w:rsidRPr="001B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5 «Ресурсное обеспечение муниципальной программы</w:t>
      </w:r>
      <w:r w:rsidR="005C19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абзац</w:t>
      </w:r>
      <w:r w:rsidR="00C1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C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5C19EE" w:rsidRDefault="005C19EE" w:rsidP="005459F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</w:t>
      </w:r>
      <w:r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</w:t>
      </w:r>
      <w:r w:rsidR="00F06D76"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34 </w:t>
      </w:r>
      <w:r w:rsid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935,948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C19EE" w:rsidRDefault="005C19EE" w:rsidP="005C19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CF126E" w:rsidRPr="00F06D76" w:rsidRDefault="00CF126E" w:rsidP="00CF126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D76"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6D76"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F06D76"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CF126E" w:rsidRPr="00F06D76" w:rsidRDefault="00CF126E" w:rsidP="00CF126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138 606,893 тыс. руб.;</w:t>
      </w:r>
    </w:p>
    <w:p w:rsidR="00F06802" w:rsidRDefault="00CF126E" w:rsidP="00C1775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139 917,393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</w:p>
    <w:p w:rsidR="005B55E4" w:rsidRPr="005B55E4" w:rsidRDefault="005B55E4" w:rsidP="005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«Озерский вестник» разместить на официальном сайте органов местного самоуправления Озерского городского округа Челябинской области. </w:t>
      </w:r>
    </w:p>
    <w:p w:rsidR="005B55E4" w:rsidRPr="005B55E4" w:rsidRDefault="005B55E4" w:rsidP="005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выполнением настоящего постановления возложить на заместителя главы Озерского городского округа </w:t>
      </w:r>
      <w:r w:rsidR="005459F2">
        <w:rPr>
          <w:rFonts w:ascii="Times New Roman" w:eastAsia="Times New Roman" w:hAnsi="Times New Roman" w:cs="Times New Roman"/>
          <w:sz w:val="28"/>
          <w:szCs w:val="28"/>
          <w:lang w:eastAsia="ru-RU"/>
        </w:rPr>
        <w:t>Жмайло А.И</w:t>
      </w:r>
      <w:r w:rsidRPr="005B5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5E4" w:rsidRPr="005B55E4" w:rsidRDefault="005B55E4" w:rsidP="005B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5E4" w:rsidRPr="005B55E4" w:rsidRDefault="005B55E4" w:rsidP="005B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5E4" w:rsidRPr="005B55E4" w:rsidRDefault="005B55E4" w:rsidP="005B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5E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5B55E4" w:rsidRPr="003855DD" w:rsidRDefault="005B55E4" w:rsidP="005B55E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E4">
        <w:rPr>
          <w:rFonts w:ascii="Times New Roman" w:eastAsia="Calibri" w:hAnsi="Times New Roman" w:cs="Times New Roman"/>
          <w:sz w:val="28"/>
          <w:szCs w:val="28"/>
        </w:rPr>
        <w:t>Озерского городского округа</w:t>
      </w:r>
      <w:r w:rsidR="005459F2">
        <w:rPr>
          <w:rFonts w:ascii="Times New Roman" w:eastAsia="Calibri" w:hAnsi="Times New Roman" w:cs="Times New Roman"/>
          <w:sz w:val="28"/>
          <w:szCs w:val="28"/>
        </w:rPr>
        <w:tab/>
      </w:r>
      <w:r w:rsidR="005459F2">
        <w:rPr>
          <w:rFonts w:ascii="Times New Roman" w:eastAsia="Calibri" w:hAnsi="Times New Roman" w:cs="Times New Roman"/>
          <w:sz w:val="28"/>
          <w:szCs w:val="28"/>
        </w:rPr>
        <w:tab/>
      </w:r>
      <w:r w:rsidR="005459F2">
        <w:rPr>
          <w:rFonts w:ascii="Times New Roman" w:eastAsia="Calibri" w:hAnsi="Times New Roman" w:cs="Times New Roman"/>
          <w:sz w:val="28"/>
          <w:szCs w:val="28"/>
        </w:rPr>
        <w:tab/>
      </w:r>
      <w:r w:rsidR="005459F2">
        <w:rPr>
          <w:rFonts w:ascii="Times New Roman" w:eastAsia="Calibri" w:hAnsi="Times New Roman" w:cs="Times New Roman"/>
          <w:sz w:val="28"/>
          <w:szCs w:val="28"/>
        </w:rPr>
        <w:tab/>
      </w:r>
      <w:r w:rsidR="005459F2">
        <w:rPr>
          <w:rFonts w:ascii="Times New Roman" w:eastAsia="Calibri" w:hAnsi="Times New Roman" w:cs="Times New Roman"/>
          <w:sz w:val="28"/>
          <w:szCs w:val="28"/>
        </w:rPr>
        <w:tab/>
      </w:r>
      <w:r w:rsidR="005459F2">
        <w:rPr>
          <w:rFonts w:ascii="Times New Roman" w:eastAsia="Calibri" w:hAnsi="Times New Roman" w:cs="Times New Roman"/>
          <w:sz w:val="28"/>
          <w:szCs w:val="28"/>
        </w:rPr>
        <w:tab/>
        <w:t xml:space="preserve">    С.Н. Гергенрейдер</w:t>
      </w:r>
    </w:p>
    <w:sectPr w:rsidR="005B55E4" w:rsidRPr="003855DD" w:rsidSect="00C17752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E6" w:rsidRDefault="00B31FE6" w:rsidP="00332837">
      <w:pPr>
        <w:spacing w:after="0" w:line="240" w:lineRule="auto"/>
      </w:pPr>
      <w:r>
        <w:separator/>
      </w:r>
    </w:p>
  </w:endnote>
  <w:endnote w:type="continuationSeparator" w:id="0">
    <w:p w:rsidR="00B31FE6" w:rsidRDefault="00B31FE6" w:rsidP="0033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E6" w:rsidRDefault="00B31FE6" w:rsidP="00332837">
      <w:pPr>
        <w:spacing w:after="0" w:line="240" w:lineRule="auto"/>
      </w:pPr>
      <w:r>
        <w:separator/>
      </w:r>
    </w:p>
  </w:footnote>
  <w:footnote w:type="continuationSeparator" w:id="0">
    <w:p w:rsidR="00B31FE6" w:rsidRDefault="00B31FE6" w:rsidP="0033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67" w:rsidRPr="00687667" w:rsidRDefault="00687667" w:rsidP="00687667">
    <w:pPr>
      <w:tabs>
        <w:tab w:val="center" w:pos="4153"/>
        <w:tab w:val="right" w:pos="8306"/>
      </w:tabs>
      <w:spacing w:after="0" w:line="240" w:lineRule="auto"/>
      <w:ind w:right="-1"/>
      <w:rPr>
        <w:rFonts w:ascii="Times New Roman" w:eastAsia="Times New Roman" w:hAnsi="Times New Roman" w:cs="Times New Roman"/>
        <w:sz w:val="24"/>
        <w:szCs w:val="20"/>
        <w:lang w:eastAsia="ru-RU"/>
      </w:rPr>
    </w:pPr>
    <w:r w:rsidRPr="00332837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Постановление администрации </w:t>
    </w:r>
    <w:r>
      <w:rPr>
        <w:rFonts w:ascii="Times New Roman" w:eastAsia="Times New Roman" w:hAnsi="Times New Roman" w:cs="Times New Roman"/>
        <w:sz w:val="24"/>
        <w:szCs w:val="20"/>
        <w:lang w:eastAsia="ru-RU"/>
      </w:rPr>
      <w:t>Озерского городского округа от __. __</w:t>
    </w:r>
    <w:r w:rsidRPr="00332837">
      <w:rPr>
        <w:rFonts w:ascii="Times New Roman" w:eastAsia="Times New Roman" w:hAnsi="Times New Roman" w:cs="Times New Roman"/>
        <w:sz w:val="24"/>
        <w:szCs w:val="20"/>
        <w:lang w:eastAsia="ru-RU"/>
      </w:rPr>
      <w:t>.202</w:t>
    </w:r>
    <w:r>
      <w:rPr>
        <w:rFonts w:ascii="Times New Roman" w:eastAsia="Times New Roman" w:hAnsi="Times New Roman" w:cs="Times New Roman"/>
        <w:sz w:val="24"/>
        <w:szCs w:val="20"/>
        <w:lang w:eastAsia="ru-RU"/>
      </w:rPr>
      <w:t>4 № 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138"/>
    <w:multiLevelType w:val="hybridMultilevel"/>
    <w:tmpl w:val="827088BA"/>
    <w:lvl w:ilvl="0" w:tplc="4A0E484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C18"/>
    <w:multiLevelType w:val="hybridMultilevel"/>
    <w:tmpl w:val="8B26C722"/>
    <w:lvl w:ilvl="0" w:tplc="E9AAC68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4F1E"/>
    <w:multiLevelType w:val="hybridMultilevel"/>
    <w:tmpl w:val="02E0CEAC"/>
    <w:lvl w:ilvl="0" w:tplc="C7FEE1D4">
      <w:start w:val="2026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6BA7"/>
    <w:multiLevelType w:val="hybridMultilevel"/>
    <w:tmpl w:val="2006C87C"/>
    <w:lvl w:ilvl="0" w:tplc="14602E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768B"/>
    <w:multiLevelType w:val="hybridMultilevel"/>
    <w:tmpl w:val="D5628D1E"/>
    <w:lvl w:ilvl="0" w:tplc="CE40F0F6">
      <w:start w:val="2024"/>
      <w:numFmt w:val="decimal"/>
      <w:lvlText w:val="%1"/>
      <w:lvlJc w:val="left"/>
      <w:pPr>
        <w:ind w:left="12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37"/>
    <w:rsid w:val="000A15B8"/>
    <w:rsid w:val="000D7454"/>
    <w:rsid w:val="000F4223"/>
    <w:rsid w:val="001477FA"/>
    <w:rsid w:val="001A042C"/>
    <w:rsid w:val="001B719D"/>
    <w:rsid w:val="00332837"/>
    <w:rsid w:val="00352B1E"/>
    <w:rsid w:val="003855DD"/>
    <w:rsid w:val="003E215B"/>
    <w:rsid w:val="0045349C"/>
    <w:rsid w:val="00461851"/>
    <w:rsid w:val="00475281"/>
    <w:rsid w:val="00492669"/>
    <w:rsid w:val="00497AC2"/>
    <w:rsid w:val="004A26A3"/>
    <w:rsid w:val="004B76A9"/>
    <w:rsid w:val="00543166"/>
    <w:rsid w:val="005459F2"/>
    <w:rsid w:val="00562E23"/>
    <w:rsid w:val="005B55E4"/>
    <w:rsid w:val="005C03AA"/>
    <w:rsid w:val="005C19EE"/>
    <w:rsid w:val="005D4874"/>
    <w:rsid w:val="005D5918"/>
    <w:rsid w:val="00687667"/>
    <w:rsid w:val="006910C2"/>
    <w:rsid w:val="007076A3"/>
    <w:rsid w:val="00723BFD"/>
    <w:rsid w:val="0075509F"/>
    <w:rsid w:val="008068B8"/>
    <w:rsid w:val="00886823"/>
    <w:rsid w:val="00891715"/>
    <w:rsid w:val="0094107F"/>
    <w:rsid w:val="009621D0"/>
    <w:rsid w:val="009B6B14"/>
    <w:rsid w:val="00A1714C"/>
    <w:rsid w:val="00A60A2F"/>
    <w:rsid w:val="00AC2765"/>
    <w:rsid w:val="00B127E8"/>
    <w:rsid w:val="00B12A58"/>
    <w:rsid w:val="00B31FE6"/>
    <w:rsid w:val="00B85775"/>
    <w:rsid w:val="00BC1658"/>
    <w:rsid w:val="00BE59AE"/>
    <w:rsid w:val="00C10FE1"/>
    <w:rsid w:val="00C17752"/>
    <w:rsid w:val="00CD1D9C"/>
    <w:rsid w:val="00CF126E"/>
    <w:rsid w:val="00CF1428"/>
    <w:rsid w:val="00D562FB"/>
    <w:rsid w:val="00DC4CCC"/>
    <w:rsid w:val="00DC69CE"/>
    <w:rsid w:val="00E070FF"/>
    <w:rsid w:val="00E3042A"/>
    <w:rsid w:val="00E551A0"/>
    <w:rsid w:val="00E75048"/>
    <w:rsid w:val="00EA71E3"/>
    <w:rsid w:val="00EB7FB0"/>
    <w:rsid w:val="00EE7FF8"/>
    <w:rsid w:val="00F06802"/>
    <w:rsid w:val="00F06D76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05A"/>
  <w15:chartTrackingRefBased/>
  <w15:docId w15:val="{9AAFE368-1C08-4BCE-9C2C-CB8CE248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32837"/>
  </w:style>
  <w:style w:type="paragraph" w:styleId="a4">
    <w:name w:val="header"/>
    <w:basedOn w:val="a"/>
    <w:link w:val="a5"/>
    <w:uiPriority w:val="99"/>
    <w:unhideWhenUsed/>
    <w:rsid w:val="0033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837"/>
  </w:style>
  <w:style w:type="paragraph" w:styleId="a6">
    <w:name w:val="footer"/>
    <w:basedOn w:val="a"/>
    <w:link w:val="a7"/>
    <w:uiPriority w:val="99"/>
    <w:unhideWhenUsed/>
    <w:rsid w:val="0033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837"/>
  </w:style>
  <w:style w:type="table" w:styleId="a8">
    <w:name w:val="Table Grid"/>
    <w:basedOn w:val="a1"/>
    <w:uiPriority w:val="39"/>
    <w:rsid w:val="0054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43166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0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1. Внести в постановление от 25.12.2023 № 3583 «Об утверждении муниципальной про</vt:lpstr>
      <vt:lpstr>1) в паспорте муниципальной программы:</vt:lpstr>
      <vt:lpstr>1.1) пункт 10 строки «Целевые показатели муниципальной программы» исключить.</vt:lpstr>
      <vt:lpstr>1.2) пункт 2 в столбце «Показатели» структурного элемента «Обеспечение деятельно</vt:lpstr>
      <vt:lpstr>1.3) строку «Объем и источники финансирования муниципальной программы» изложить </vt:lpstr>
      <vt:lpstr>2) в паспорте структурного элемента «Обеспечение деятельности Управления по ФКиС</vt:lpstr>
      <vt:lpstr>2.1) пункт 2 строки «Целевые показатели муниципальной программы» исключить.</vt:lpstr>
      <vt:lpstr>2.2) строку «Объем и источники финансирования муниципальной программы» изложить </vt:lpstr>
      <vt:lpstr/>
      <vt:lpstr>3) в паспорте структурного элемента «Обеспечение деятельности  МБУ «Арена» строк</vt:lpstr>
      <vt:lpstr>4) в Перечне мероприятий структурных элементов муниципальной программы «Развитие</vt:lpstr>
      <vt:lpstr>4.1) структурный элемент 2 «Обеспечение деятельности Управления по ФКиС» изложит</vt:lpstr>
      <vt:lpstr>4.2) структурный элемент 3 «Обеспечение деятельности МБУ «Арена» изложить в ново</vt:lpstr>
      <vt:lpstr>7) в разделе 4 «Система мероприятий муниципальной программы» абзац 2,3 изложить </vt:lpstr>
      <vt:lpstr>Структурный элемент 3 «Обеспечение деятельности МБУ «Арена» включает мероприятие</vt:lpstr>
      <vt:lpstr>8) в разделе 5 «Ресурсное обеспечение муниципальной программы» абзац 3 изложить </vt:lpstr>
      <vt:lpstr>Общий объем финансирования Программы составляет 434 935,948 тыс. руб.</vt:lpstr>
      <vt:lpstr>В том числе по годам:</vt:lpstr>
      <vt:lpstr>2026 год – 139 917,393 тыс. руб.</vt:lpstr>
      <vt:lpstr>Озерского городского округа						    С.Н. Гергенрейдер</vt:lpstr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2024-09-24T07:00:00Z</cp:lastPrinted>
  <dcterms:created xsi:type="dcterms:W3CDTF">2024-09-24T05:13:00Z</dcterms:created>
  <dcterms:modified xsi:type="dcterms:W3CDTF">2024-09-27T06:49:00Z</dcterms:modified>
</cp:coreProperties>
</file>